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44EDD5">
      <w:pPr>
        <w:rPr>
          <w:rFonts w:hint="eastAsia"/>
        </w:rPr>
      </w:pPr>
      <w:bookmarkStart w:id="0" w:name="_GoBack"/>
      <w:bookmarkEnd w:id="0"/>
    </w:p>
    <w:p w14:paraId="2B4D5CA0">
      <w:pPr>
        <w:widowControl/>
        <w:spacing w:line="580" w:lineRule="exact"/>
        <w:jc w:val="center"/>
        <w:rPr>
          <w:rFonts w:hint="eastAsia" w:ascii="Times New Roman" w:hAnsi="Times New Roman" w:eastAsia="黑体" w:cs="黑体"/>
          <w:sz w:val="44"/>
          <w:szCs w:val="44"/>
        </w:rPr>
      </w:pPr>
      <w:r>
        <w:rPr>
          <w:rFonts w:hint="eastAsia" w:ascii="Times New Roman" w:hAnsi="Times New Roman" w:eastAsia="黑体" w:cs="黑体"/>
          <w:sz w:val="44"/>
          <w:szCs w:val="44"/>
        </w:rPr>
        <w:t>2026年湖南涉外经济学院教学改革典型分享项目成果简介</w:t>
      </w:r>
    </w:p>
    <w:p w14:paraId="51E74223">
      <w:pPr>
        <w:keepNext w:val="0"/>
        <w:keepLines w:val="0"/>
        <w:pageBreakBefore w:val="0"/>
        <w:kinsoku/>
        <w:wordWrap/>
        <w:overflowPunct/>
        <w:topLinePunct w:val="0"/>
        <w:autoSpaceDE/>
        <w:autoSpaceDN/>
        <w:bidi w:val="0"/>
        <w:adjustRightInd/>
        <w:snapToGrid/>
        <w:jc w:val="left"/>
        <w:textAlignment w:val="auto"/>
        <w:rPr>
          <w:rFonts w:hint="default" w:ascii="Times New Roman" w:hAnsi="Times New Roman" w:cs="Times New Roman"/>
          <w:sz w:val="32"/>
          <w:szCs w:val="32"/>
          <w:lang w:eastAsia="zh-CN"/>
        </w:rPr>
      </w:pPr>
      <w:r>
        <w:rPr>
          <w:rFonts w:hint="default" w:ascii="Times New Roman" w:hAnsi="Times New Roman" w:cs="Times New Roman"/>
          <w:sz w:val="32"/>
          <w:szCs w:val="32"/>
          <w:lang w:eastAsia="zh-CN"/>
        </w:rPr>
        <w:t>项目名称： 基于OBE理念下以职业能力为导向的高校视唱练耳应用型课程体系改革与研究</w:t>
      </w:r>
    </w:p>
    <w:p w14:paraId="68E21FA2">
      <w:pPr>
        <w:keepNext w:val="0"/>
        <w:keepLines w:val="0"/>
        <w:pageBreakBefore w:val="0"/>
        <w:kinsoku/>
        <w:wordWrap/>
        <w:overflowPunct/>
        <w:topLinePunct w:val="0"/>
        <w:autoSpaceDE/>
        <w:autoSpaceDN/>
        <w:bidi w:val="0"/>
        <w:adjustRightInd/>
        <w:snapToGrid/>
        <w:jc w:val="left"/>
        <w:textAlignment w:val="auto"/>
        <w:rPr>
          <w:rFonts w:hint="default" w:ascii="Times New Roman" w:hAnsi="Times New Roman" w:cs="Times New Roman"/>
          <w:sz w:val="32"/>
          <w:szCs w:val="32"/>
          <w:lang w:eastAsia="zh-CN"/>
        </w:rPr>
      </w:pPr>
      <w:r>
        <w:rPr>
          <w:rFonts w:hint="default" w:ascii="Times New Roman" w:hAnsi="Times New Roman" w:cs="Times New Roman"/>
          <w:sz w:val="32"/>
          <w:szCs w:val="32"/>
          <w:lang w:eastAsia="zh-CN"/>
        </w:rPr>
        <w:t>单位名称： 湖南涉外经济学院</w:t>
      </w:r>
    </w:p>
    <w:p w14:paraId="6B744E0C">
      <w:pPr>
        <w:keepNext w:val="0"/>
        <w:keepLines w:val="0"/>
        <w:pageBreakBefore w:val="0"/>
        <w:kinsoku/>
        <w:wordWrap/>
        <w:overflowPunct/>
        <w:topLinePunct w:val="0"/>
        <w:autoSpaceDE/>
        <w:autoSpaceDN/>
        <w:bidi w:val="0"/>
        <w:adjustRightInd/>
        <w:snapToGrid/>
        <w:jc w:val="left"/>
        <w:textAlignment w:val="auto"/>
        <w:rPr>
          <w:rFonts w:hint="default" w:ascii="Times New Roman" w:hAnsi="Times New Roman" w:cs="Times New Roman"/>
          <w:sz w:val="32"/>
          <w:szCs w:val="32"/>
          <w:lang w:eastAsia="zh-CN"/>
        </w:rPr>
      </w:pPr>
      <w:r>
        <w:rPr>
          <w:rFonts w:hint="default" w:ascii="Times New Roman" w:hAnsi="Times New Roman" w:cs="Times New Roman"/>
          <w:sz w:val="32"/>
          <w:szCs w:val="32"/>
          <w:lang w:eastAsia="zh-CN"/>
        </w:rPr>
        <w:t>项目主持人： 张焱</w:t>
      </w:r>
    </w:p>
    <w:p w14:paraId="100DBBED">
      <w:pPr>
        <w:keepNext w:val="0"/>
        <w:keepLines w:val="0"/>
        <w:pageBreakBefore w:val="0"/>
        <w:kinsoku/>
        <w:wordWrap/>
        <w:overflowPunct/>
        <w:topLinePunct w:val="0"/>
        <w:autoSpaceDE/>
        <w:autoSpaceDN/>
        <w:bidi w:val="0"/>
        <w:adjustRightInd/>
        <w:snapToGrid/>
        <w:jc w:val="left"/>
        <w:textAlignment w:val="auto"/>
        <w:rPr>
          <w:rFonts w:hint="default" w:ascii="Times New Roman" w:hAnsi="Times New Roman" w:cs="Times New Roman"/>
          <w:sz w:val="32"/>
          <w:szCs w:val="32"/>
          <w:lang w:eastAsia="zh-CN"/>
        </w:rPr>
      </w:pPr>
      <w:r>
        <w:rPr>
          <w:rFonts w:hint="default" w:ascii="Times New Roman" w:hAnsi="Times New Roman" w:cs="Times New Roman"/>
          <w:sz w:val="32"/>
          <w:szCs w:val="32"/>
          <w:lang w:eastAsia="zh-CN"/>
        </w:rPr>
        <w:t>团队成员： 张焱、欧懿蔓、刘源涛、谢艺佳</w:t>
      </w:r>
    </w:p>
    <w:p w14:paraId="79EF1C4E"/>
    <w:p w14:paraId="651DD8CA">
      <w:pPr>
        <w:rPr>
          <w:sz w:val="24"/>
          <w:szCs w:val="24"/>
        </w:rPr>
      </w:pPr>
      <w:r>
        <w:rPr>
          <w:rFonts w:hint="eastAsia"/>
          <w:sz w:val="24"/>
          <w:szCs w:val="24"/>
        </w:rPr>
        <w:t>一、</w:t>
      </w:r>
      <w:r>
        <w:rPr>
          <w:sz w:val="24"/>
          <w:szCs w:val="24"/>
        </w:rPr>
        <w:t>项目研究背景</w:t>
      </w:r>
    </w:p>
    <w:p w14:paraId="4512B259">
      <w:pPr>
        <w:rPr>
          <w:sz w:val="24"/>
          <w:szCs w:val="24"/>
        </w:rPr>
      </w:pPr>
    </w:p>
    <w:p w14:paraId="7950C88F">
      <w:pPr>
        <w:rPr>
          <w:sz w:val="24"/>
          <w:szCs w:val="24"/>
        </w:rPr>
      </w:pPr>
      <w:r>
        <w:rPr>
          <w:sz w:val="24"/>
          <w:szCs w:val="24"/>
        </w:rPr>
        <w:t>传统高校视唱练耳课程多侧重于单一听觉技能与理论知识的传授，存在“重技术、轻应用”“重课堂、轻岗位”的倾向，课程内容与音乐行业实际需求脱节，学生职业能力培养不足。随着应用型人才培养理念的深化，OBE（成果导向教育）理念为课程改革提供了新思路。本项目基于OBE理念，以职业能力为导向，旨在系统重构视唱练耳课程体系，解决课程目标与职业需求错位、评价方式单一、学生实践能力薄弱等问题，为高校音乐类专业应用型课程建设提供可借鉴的路径。</w:t>
      </w:r>
    </w:p>
    <w:p w14:paraId="2B2B1A0D">
      <w:pPr>
        <w:rPr>
          <w:sz w:val="24"/>
          <w:szCs w:val="24"/>
        </w:rPr>
      </w:pPr>
    </w:p>
    <w:p w14:paraId="2F932131">
      <w:pPr>
        <w:rPr>
          <w:sz w:val="24"/>
          <w:szCs w:val="24"/>
        </w:rPr>
      </w:pPr>
      <w:r>
        <w:rPr>
          <w:rFonts w:hint="eastAsia"/>
          <w:sz w:val="24"/>
          <w:szCs w:val="24"/>
        </w:rPr>
        <w:t>二、</w:t>
      </w:r>
      <w:r>
        <w:rPr>
          <w:sz w:val="24"/>
          <w:szCs w:val="24"/>
        </w:rPr>
        <w:t>研究目标、任务和主要思路</w:t>
      </w:r>
    </w:p>
    <w:p w14:paraId="3A6D1EAE">
      <w:pPr>
        <w:rPr>
          <w:sz w:val="24"/>
          <w:szCs w:val="24"/>
        </w:rPr>
      </w:pPr>
    </w:p>
    <w:p w14:paraId="073ED6CD">
      <w:pPr>
        <w:rPr>
          <w:sz w:val="24"/>
          <w:szCs w:val="24"/>
        </w:rPr>
      </w:pPr>
      <w:r>
        <w:rPr>
          <w:sz w:val="24"/>
          <w:szCs w:val="24"/>
        </w:rPr>
        <w:t>研究目标： 构建一套适应行业需求的视唱练耳应用型课程体系，实现从“知识传授”向“能力培养”的根本转变，提升学生的音乐听觉能力、视谱能力、音乐表现力及综合职业能力。</w:t>
      </w:r>
    </w:p>
    <w:p w14:paraId="10C324EE">
      <w:pPr>
        <w:rPr>
          <w:sz w:val="24"/>
          <w:szCs w:val="24"/>
        </w:rPr>
      </w:pPr>
    </w:p>
    <w:p w14:paraId="296C899E">
      <w:pPr>
        <w:rPr>
          <w:sz w:val="24"/>
          <w:szCs w:val="24"/>
        </w:rPr>
      </w:pPr>
      <w:r>
        <w:rPr>
          <w:sz w:val="24"/>
          <w:szCs w:val="24"/>
        </w:rPr>
        <w:t>主要任务：</w:t>
      </w:r>
    </w:p>
    <w:p w14:paraId="43E82CFE">
      <w:pPr>
        <w:rPr>
          <w:sz w:val="24"/>
          <w:szCs w:val="24"/>
        </w:rPr>
      </w:pPr>
    </w:p>
    <w:p w14:paraId="3D12E7C3">
      <w:pPr>
        <w:rPr>
          <w:sz w:val="24"/>
          <w:szCs w:val="24"/>
        </w:rPr>
      </w:pPr>
      <w:r>
        <w:rPr>
          <w:sz w:val="24"/>
          <w:szCs w:val="24"/>
        </w:rPr>
        <w:t>· 构建与职业能力紧密对接的课程体系框架；</w:t>
      </w:r>
    </w:p>
    <w:p w14:paraId="1951F55D">
      <w:pPr>
        <w:rPr>
          <w:sz w:val="24"/>
          <w:szCs w:val="24"/>
        </w:rPr>
      </w:pPr>
      <w:r>
        <w:rPr>
          <w:sz w:val="24"/>
          <w:szCs w:val="24"/>
        </w:rPr>
        <w:t>· 建立以职业能力为核心的多元化评价体系；</w:t>
      </w:r>
    </w:p>
    <w:p w14:paraId="783EBC3C">
      <w:pPr>
        <w:rPr>
          <w:sz w:val="24"/>
          <w:szCs w:val="24"/>
        </w:rPr>
      </w:pPr>
      <w:r>
        <w:rPr>
          <w:sz w:val="24"/>
          <w:szCs w:val="24"/>
        </w:rPr>
        <w:t>· 开发设计多元化教学模式与信息化教学手段；</w:t>
      </w:r>
    </w:p>
    <w:p w14:paraId="19C846A1">
      <w:pPr>
        <w:rPr>
          <w:sz w:val="24"/>
          <w:szCs w:val="24"/>
        </w:rPr>
      </w:pPr>
      <w:r>
        <w:rPr>
          <w:sz w:val="24"/>
          <w:szCs w:val="24"/>
        </w:rPr>
        <w:t>· 建设配套教学资源，推动线上线下混合教学。</w:t>
      </w:r>
    </w:p>
    <w:p w14:paraId="334A59A4">
      <w:pPr>
        <w:rPr>
          <w:sz w:val="24"/>
          <w:szCs w:val="24"/>
        </w:rPr>
      </w:pPr>
    </w:p>
    <w:p w14:paraId="465DC989">
      <w:pPr>
        <w:rPr>
          <w:sz w:val="24"/>
          <w:szCs w:val="24"/>
        </w:rPr>
      </w:pPr>
      <w:r>
        <w:rPr>
          <w:sz w:val="24"/>
          <w:szCs w:val="24"/>
        </w:rPr>
        <w:t>主要思路： 以OBE理念为指导，反向设计课程目标；以职业能力为主线，模块化重构课程内容；以学生为中心，创新教学方法与评价方式；以实践为导向，搭建职场情境与项目式教学平台，实现“课程—教学—产出”一体化。</w:t>
      </w:r>
    </w:p>
    <w:p w14:paraId="17096843">
      <w:pPr>
        <w:rPr>
          <w:sz w:val="24"/>
          <w:szCs w:val="24"/>
        </w:rPr>
      </w:pPr>
    </w:p>
    <w:p w14:paraId="5EF17D7F">
      <w:pPr>
        <w:rPr>
          <w:sz w:val="24"/>
          <w:szCs w:val="24"/>
        </w:rPr>
      </w:pPr>
      <w:r>
        <w:rPr>
          <w:rFonts w:hint="eastAsia"/>
          <w:sz w:val="24"/>
          <w:szCs w:val="24"/>
        </w:rPr>
        <w:t>三、</w:t>
      </w:r>
      <w:r>
        <w:rPr>
          <w:sz w:val="24"/>
          <w:szCs w:val="24"/>
        </w:rPr>
        <w:t xml:space="preserve"> 主要工作举措</w:t>
      </w:r>
    </w:p>
    <w:p w14:paraId="716862F3">
      <w:pPr>
        <w:rPr>
          <w:sz w:val="24"/>
          <w:szCs w:val="24"/>
        </w:rPr>
      </w:pPr>
    </w:p>
    <w:p w14:paraId="4CA9011C">
      <w:pPr>
        <w:rPr>
          <w:sz w:val="24"/>
          <w:szCs w:val="24"/>
        </w:rPr>
      </w:pPr>
      <w:r>
        <w:rPr>
          <w:sz w:val="24"/>
          <w:szCs w:val="24"/>
        </w:rPr>
        <w:t>· 理论调研： 学习OBE理念，开展行业需求调研，形成《视唱练耳课程职业能力需求调研报告》。</w:t>
      </w:r>
    </w:p>
    <w:p w14:paraId="0A9C5A54">
      <w:pPr>
        <w:rPr>
          <w:sz w:val="24"/>
          <w:szCs w:val="24"/>
        </w:rPr>
      </w:pPr>
      <w:r>
        <w:rPr>
          <w:sz w:val="24"/>
          <w:szCs w:val="24"/>
        </w:rPr>
        <w:t>· 课程体系构建： 完成《基于OBE理念下以职业能力为导向的高校视唱练耳应用型课程体系构建报告》，确立“听觉分析、视谱即兴、音乐表现、教学编排”四维能力指标。</w:t>
      </w:r>
    </w:p>
    <w:p w14:paraId="2B42031C">
      <w:pPr>
        <w:rPr>
          <w:sz w:val="24"/>
          <w:szCs w:val="24"/>
        </w:rPr>
      </w:pPr>
      <w:r>
        <w:rPr>
          <w:sz w:val="24"/>
          <w:szCs w:val="24"/>
        </w:rPr>
        <w:t>· 教学改革实践： 在2023级、2025级音乐学专业部分班级开展试点，实施职场情境式教学（模拟课堂与合唱排练）、项目式教学（视唱练耳教学实践专场音乐会）、翻转课堂与信息化教学。</w:t>
      </w:r>
    </w:p>
    <w:p w14:paraId="1E7E24A9">
      <w:pPr>
        <w:rPr>
          <w:sz w:val="24"/>
          <w:szCs w:val="24"/>
        </w:rPr>
      </w:pPr>
      <w:r>
        <w:rPr>
          <w:sz w:val="24"/>
          <w:szCs w:val="24"/>
        </w:rPr>
        <w:t>· 评价机制改革： 构建“过程性评价（30%）+阶段性实践能力评价（30%）+终结性评价（40%）”多元评价体系，制定能力达成度量规。</w:t>
      </w:r>
    </w:p>
    <w:p w14:paraId="685138EA">
      <w:pPr>
        <w:rPr>
          <w:sz w:val="24"/>
          <w:szCs w:val="24"/>
        </w:rPr>
      </w:pPr>
      <w:r>
        <w:rPr>
          <w:sz w:val="24"/>
          <w:szCs w:val="24"/>
        </w:rPr>
        <w:t>· 资源建设： 修订《视唱练耳》课程教学大纲（2026版草案），开发职业情境训练案例库，建设在线学习平台。</w:t>
      </w:r>
    </w:p>
    <w:p w14:paraId="0F015AD4">
      <w:pPr>
        <w:rPr>
          <w:sz w:val="24"/>
          <w:szCs w:val="24"/>
        </w:rPr>
      </w:pPr>
      <w:r>
        <w:rPr>
          <w:sz w:val="24"/>
          <w:szCs w:val="24"/>
        </w:rPr>
        <w:t>· 学术成果产出： 发表校刊论文2篇，形成教学改革案例集。</w:t>
      </w:r>
    </w:p>
    <w:p w14:paraId="4206271F">
      <w:pPr>
        <w:rPr>
          <w:sz w:val="24"/>
          <w:szCs w:val="24"/>
        </w:rPr>
      </w:pPr>
    </w:p>
    <w:p w14:paraId="01179B45">
      <w:pPr>
        <w:rPr>
          <w:sz w:val="24"/>
          <w:szCs w:val="24"/>
        </w:rPr>
      </w:pPr>
      <w:r>
        <w:rPr>
          <w:rFonts w:hint="eastAsia"/>
          <w:sz w:val="24"/>
          <w:szCs w:val="24"/>
        </w:rPr>
        <w:t>四、</w:t>
      </w:r>
      <w:r>
        <w:rPr>
          <w:sz w:val="24"/>
          <w:szCs w:val="24"/>
        </w:rPr>
        <w:t>取得的工作成效</w:t>
      </w:r>
    </w:p>
    <w:p w14:paraId="01AC52BA">
      <w:pPr>
        <w:rPr>
          <w:sz w:val="24"/>
          <w:szCs w:val="24"/>
        </w:rPr>
      </w:pPr>
    </w:p>
    <w:p w14:paraId="4AEE66F0">
      <w:pPr>
        <w:rPr>
          <w:sz w:val="24"/>
          <w:szCs w:val="24"/>
        </w:rPr>
      </w:pPr>
      <w:r>
        <w:rPr>
          <w:sz w:val="24"/>
          <w:szCs w:val="24"/>
        </w:rPr>
        <w:t>· 课程体系成果： 形成完整的课程体系构建报告，明确了目标、内容、方法与评价机制。</w:t>
      </w:r>
    </w:p>
    <w:p w14:paraId="36EFE176">
      <w:pPr>
        <w:rPr>
          <w:sz w:val="24"/>
          <w:szCs w:val="24"/>
        </w:rPr>
      </w:pPr>
      <w:r>
        <w:rPr>
          <w:sz w:val="24"/>
          <w:szCs w:val="24"/>
        </w:rPr>
        <w:t>· 教学案例积累： 编制含3个典型案例的《教学改革案例集》，涵盖职场情境、项目式教学及信息化教学。</w:t>
      </w:r>
    </w:p>
    <w:p w14:paraId="2BA9360C">
      <w:pPr>
        <w:rPr>
          <w:sz w:val="24"/>
          <w:szCs w:val="24"/>
        </w:rPr>
      </w:pPr>
      <w:r>
        <w:rPr>
          <w:sz w:val="24"/>
          <w:szCs w:val="24"/>
        </w:rPr>
        <w:t>· 资源建设： 完成教学大纲修订，初步建成职业情境案例库及在线学习平台。</w:t>
      </w:r>
    </w:p>
    <w:p w14:paraId="158B3D75">
      <w:pPr>
        <w:rPr>
          <w:sz w:val="24"/>
          <w:szCs w:val="24"/>
        </w:rPr>
      </w:pPr>
      <w:r>
        <w:rPr>
          <w:sz w:val="24"/>
          <w:szCs w:val="24"/>
        </w:rPr>
        <w:t>· 学生能力提升： 直接受益学生200余人，学生教学组织能力、协作能力、自主学习能力显著提升。专场音乐会获多家艺术培训机构招聘意向。</w:t>
      </w:r>
    </w:p>
    <w:p w14:paraId="19C175D7">
      <w:pPr>
        <w:rPr>
          <w:sz w:val="24"/>
          <w:szCs w:val="24"/>
        </w:rPr>
      </w:pPr>
      <w:r>
        <w:rPr>
          <w:sz w:val="24"/>
          <w:szCs w:val="24"/>
        </w:rPr>
        <w:t>· 教师发展： 项目组成员教学理念更新，教学能力提高，获校级教学竞赛奖励。</w:t>
      </w:r>
    </w:p>
    <w:p w14:paraId="2DD285C2">
      <w:pPr>
        <w:rPr>
          <w:sz w:val="24"/>
          <w:szCs w:val="24"/>
        </w:rPr>
      </w:pPr>
      <w:r>
        <w:rPr>
          <w:sz w:val="24"/>
          <w:szCs w:val="24"/>
        </w:rPr>
        <w:t>· 论文发表： 发表2篇学术论文，扩大项目影响力。</w:t>
      </w:r>
    </w:p>
    <w:p w14:paraId="0062365A">
      <w:pPr>
        <w:rPr>
          <w:sz w:val="24"/>
          <w:szCs w:val="24"/>
        </w:rPr>
      </w:pPr>
      <w:r>
        <w:rPr>
          <w:sz w:val="24"/>
          <w:szCs w:val="24"/>
        </w:rPr>
        <w:t>· 推广应用： 成果在校内音乐学专业推广应用，可为兄弟院校提供参考。</w:t>
      </w:r>
    </w:p>
    <w:p w14:paraId="52CBCA20">
      <w:pPr>
        <w:rPr>
          <w:sz w:val="24"/>
          <w:szCs w:val="24"/>
        </w:rPr>
      </w:pPr>
    </w:p>
    <w:p w14:paraId="6F1606A4">
      <w:pPr>
        <w:rPr>
          <w:sz w:val="24"/>
          <w:szCs w:val="24"/>
        </w:rPr>
      </w:pPr>
      <w:r>
        <w:rPr>
          <w:rFonts w:hint="eastAsia"/>
          <w:sz w:val="24"/>
          <w:szCs w:val="24"/>
        </w:rPr>
        <w:t>五、</w:t>
      </w:r>
      <w:r>
        <w:rPr>
          <w:sz w:val="24"/>
          <w:szCs w:val="24"/>
        </w:rPr>
        <w:t>特色和创新点</w:t>
      </w:r>
    </w:p>
    <w:p w14:paraId="3B09A1B6">
      <w:pPr>
        <w:rPr>
          <w:sz w:val="24"/>
          <w:szCs w:val="24"/>
        </w:rPr>
      </w:pPr>
    </w:p>
    <w:p w14:paraId="7B8D9EC0">
      <w:pPr>
        <w:rPr>
          <w:sz w:val="24"/>
          <w:szCs w:val="24"/>
        </w:rPr>
      </w:pPr>
      <w:r>
        <w:rPr>
          <w:sz w:val="24"/>
          <w:szCs w:val="24"/>
        </w:rPr>
        <w:t>特色：</w:t>
      </w:r>
    </w:p>
    <w:p w14:paraId="03103193">
      <w:pPr>
        <w:rPr>
          <w:sz w:val="24"/>
          <w:szCs w:val="24"/>
        </w:rPr>
      </w:pPr>
    </w:p>
    <w:p w14:paraId="1F4A97C4">
      <w:pPr>
        <w:rPr>
          <w:sz w:val="24"/>
          <w:szCs w:val="24"/>
        </w:rPr>
      </w:pPr>
      <w:r>
        <w:rPr>
          <w:sz w:val="24"/>
          <w:szCs w:val="24"/>
        </w:rPr>
        <w:t>· 理念先进： 以OBE理念为引领，职业能力为导向，符合应用型人才培养要求。</w:t>
      </w:r>
    </w:p>
    <w:p w14:paraId="0BACF900">
      <w:pPr>
        <w:rPr>
          <w:sz w:val="24"/>
          <w:szCs w:val="24"/>
        </w:rPr>
      </w:pPr>
      <w:r>
        <w:rPr>
          <w:sz w:val="24"/>
          <w:szCs w:val="24"/>
        </w:rPr>
        <w:t>· 系统完整： 从目标、内容、方法、评价四维度系统重构课程体系。</w:t>
      </w:r>
    </w:p>
    <w:p w14:paraId="05D9215D">
      <w:pPr>
        <w:rPr>
          <w:sz w:val="24"/>
          <w:szCs w:val="24"/>
        </w:rPr>
      </w:pPr>
      <w:r>
        <w:rPr>
          <w:sz w:val="24"/>
          <w:szCs w:val="24"/>
        </w:rPr>
        <w:t>· 实践导向： 注重职场情境与项目实践，打通“学”与“用”壁垒。</w:t>
      </w:r>
    </w:p>
    <w:p w14:paraId="75E18E46">
      <w:pPr>
        <w:rPr>
          <w:sz w:val="24"/>
          <w:szCs w:val="24"/>
        </w:rPr>
      </w:pPr>
      <w:r>
        <w:rPr>
          <w:sz w:val="24"/>
          <w:szCs w:val="24"/>
        </w:rPr>
        <w:t>· 可推广性强： 成果可复制、可借鉴。</w:t>
      </w:r>
    </w:p>
    <w:p w14:paraId="691C1B0C">
      <w:pPr>
        <w:rPr>
          <w:sz w:val="24"/>
          <w:szCs w:val="24"/>
        </w:rPr>
      </w:pPr>
    </w:p>
    <w:p w14:paraId="764692DE">
      <w:pPr>
        <w:rPr>
          <w:sz w:val="24"/>
          <w:szCs w:val="24"/>
        </w:rPr>
      </w:pPr>
      <w:r>
        <w:rPr>
          <w:sz w:val="24"/>
          <w:szCs w:val="24"/>
        </w:rPr>
        <w:t>创新点：</w:t>
      </w:r>
    </w:p>
    <w:p w14:paraId="0C7D43FD">
      <w:pPr>
        <w:rPr>
          <w:sz w:val="24"/>
          <w:szCs w:val="24"/>
        </w:rPr>
      </w:pPr>
    </w:p>
    <w:p w14:paraId="3CA605C5">
      <w:pPr>
        <w:rPr>
          <w:sz w:val="24"/>
          <w:szCs w:val="24"/>
        </w:rPr>
      </w:pPr>
      <w:r>
        <w:rPr>
          <w:sz w:val="24"/>
          <w:szCs w:val="24"/>
        </w:rPr>
        <w:t>· 理论创新： 突破现有研究聚焦单一教学环节的局限，构建成果导向与职业能力融合的系统理论框架。</w:t>
      </w:r>
    </w:p>
    <w:p w14:paraId="48382DA2">
      <w:pPr>
        <w:rPr>
          <w:sz w:val="24"/>
          <w:szCs w:val="24"/>
        </w:rPr>
      </w:pPr>
      <w:r>
        <w:rPr>
          <w:sz w:val="24"/>
          <w:szCs w:val="24"/>
        </w:rPr>
        <w:t>· 实践创新： 探索“职场情境式教学”“项目式教学”等教学模式；构建“过程性+实践性+终结性”多元评价机制；开发职业情境案例库及在线平台，实现线上线下混合教学，有效解决学生个体差异问题。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B5"/>
    <w:rsid w:val="00610EB5"/>
    <w:rsid w:val="00950388"/>
    <w:rsid w:val="00CC66E3"/>
    <w:rsid w:val="18C06825"/>
    <w:rsid w:val="298E2505"/>
    <w:rsid w:val="4D5F5E36"/>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keepNext w:val="0"/>
      <w:keepLines w:val="0"/>
      <w:widowControl w:val="0"/>
      <w:suppressLineNumbers w:val="0"/>
      <w:spacing w:after="120" w:afterLines="0" w:afterAutospacing="0"/>
      <w:jc w:val="both"/>
    </w:pPr>
    <w:rPr>
      <w:rFonts w:hint="default" w:ascii="Times New Roman" w:hAnsi="Times New Roman" w:eastAsia="宋体"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1481</Words>
  <Characters>1519</Characters>
  <Lines>11</Lines>
  <Paragraphs>3</Paragraphs>
  <TotalTime>0</TotalTime>
  <ScaleCrop>false</ScaleCrop>
  <LinksUpToDate>false</LinksUpToDate>
  <CharactersWithSpaces>1568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2026-05-19T03:40:00Z</dcterms:created>
  <dc:creator>2509FPN0BC</dc:creator>
  <cp:lastModifiedBy>陈可</cp:lastModifiedBy>
  <dcterms:modified xsi:type="dcterms:W3CDTF">2026-06-12T07:59:20Z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72d69ce2267848d090e3fee96d4595f6_21</vt:lpwstr>
  </property>
  <property fmtid="{D5CDD505-2E9C-101B-9397-08002B2CF9AE}" pid="3" name="KSOTemplateDocerSaveRecord">
    <vt:lpwstr>eyJoZGlkIjoiNjE3YTNkMWY5ZjVmNGE4ZmRiMGZhZTg5ZTBiM2ZmNjgiLCJ1c2VySWQiOiIyNjYwOTU0NDkifQ==</vt:lpwstr>
  </property>
  <property fmtid="{D5CDD505-2E9C-101B-9397-08002B2CF9AE}" pid="4" name="KSOProductBuildVer">
    <vt:lpwstr>2052-12.1.0.26895</vt:lpwstr>
  </property>
</Properties>
</file>